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2A49" w14:textId="77777777" w:rsidR="00D801F7" w:rsidRDefault="00196ADB">
      <w:pPr>
        <w:spacing w:line="259" w:lineRule="auto"/>
        <w:ind w:left="5" w:right="-528" w:firstLine="0"/>
        <w:jc w:val="left"/>
      </w:pPr>
      <w:r>
        <w:rPr>
          <w:sz w:val="34"/>
        </w:rPr>
        <w:t>PRÉFET</w:t>
      </w:r>
      <w:r>
        <w:rPr>
          <w:noProof/>
        </w:rPr>
        <w:drawing>
          <wp:inline distT="0" distB="0" distL="0" distR="0" wp14:anchorId="571F822E" wp14:editId="6ED20702">
            <wp:extent cx="36576" cy="12195"/>
            <wp:effectExtent l="0" t="0" r="0" b="0"/>
            <wp:docPr id="12280" name="Picture 12280"/>
            <wp:cNvGraphicFramePr/>
            <a:graphic xmlns:a="http://schemas.openxmlformats.org/drawingml/2006/main">
              <a:graphicData uri="http://schemas.openxmlformats.org/drawingml/2006/picture">
                <pic:pic xmlns:pic="http://schemas.openxmlformats.org/drawingml/2006/picture">
                  <pic:nvPicPr>
                    <pic:cNvPr id="12280" name="Picture 12280"/>
                    <pic:cNvPicPr/>
                  </pic:nvPicPr>
                  <pic:blipFill>
                    <a:blip r:embed="rId5"/>
                    <a:stretch>
                      <a:fillRect/>
                    </a:stretch>
                  </pic:blipFill>
                  <pic:spPr>
                    <a:xfrm>
                      <a:off x="0" y="0"/>
                      <a:ext cx="36576" cy="12195"/>
                    </a:xfrm>
                    <a:prstGeom prst="rect">
                      <a:avLst/>
                    </a:prstGeom>
                  </pic:spPr>
                </pic:pic>
              </a:graphicData>
            </a:graphic>
          </wp:inline>
        </w:drawing>
      </w:r>
    </w:p>
    <w:tbl>
      <w:tblPr>
        <w:tblStyle w:val="TableGrid"/>
        <w:tblW w:w="10037" w:type="dxa"/>
        <w:tblInd w:w="0" w:type="dxa"/>
        <w:tblCellMar>
          <w:top w:w="0" w:type="dxa"/>
          <w:left w:w="0" w:type="dxa"/>
          <w:bottom w:w="0" w:type="dxa"/>
          <w:right w:w="0" w:type="dxa"/>
        </w:tblCellMar>
        <w:tblLook w:val="04A0" w:firstRow="1" w:lastRow="0" w:firstColumn="1" w:lastColumn="0" w:noHBand="0" w:noVBand="1"/>
      </w:tblPr>
      <w:tblGrid>
        <w:gridCol w:w="3077"/>
        <w:gridCol w:w="6960"/>
      </w:tblGrid>
      <w:tr w:rsidR="00D801F7" w14:paraId="6D5935ED" w14:textId="77777777">
        <w:trPr>
          <w:trHeight w:val="361"/>
        </w:trPr>
        <w:tc>
          <w:tcPr>
            <w:tcW w:w="3077" w:type="dxa"/>
            <w:tcBorders>
              <w:top w:val="nil"/>
              <w:left w:val="nil"/>
              <w:bottom w:val="nil"/>
              <w:right w:val="nil"/>
            </w:tcBorders>
          </w:tcPr>
          <w:p w14:paraId="6339FC0F" w14:textId="77777777" w:rsidR="00D801F7" w:rsidRDefault="00196ADB">
            <w:pPr>
              <w:spacing w:line="259" w:lineRule="auto"/>
              <w:ind w:left="5" w:firstLine="0"/>
              <w:jc w:val="left"/>
            </w:pPr>
            <w:r>
              <w:rPr>
                <w:sz w:val="32"/>
              </w:rPr>
              <w:t>DE L'AUBE</w:t>
            </w:r>
          </w:p>
        </w:tc>
        <w:tc>
          <w:tcPr>
            <w:tcW w:w="6960" w:type="dxa"/>
            <w:tcBorders>
              <w:top w:val="nil"/>
              <w:left w:val="nil"/>
              <w:bottom w:val="nil"/>
              <w:right w:val="nil"/>
            </w:tcBorders>
          </w:tcPr>
          <w:p w14:paraId="4287C339" w14:textId="77777777" w:rsidR="00D801F7" w:rsidRDefault="00196ADB">
            <w:pPr>
              <w:spacing w:line="259" w:lineRule="auto"/>
              <w:ind w:left="0" w:firstLine="0"/>
              <w:jc w:val="right"/>
            </w:pPr>
            <w:r>
              <w:rPr>
                <w:sz w:val="34"/>
              </w:rPr>
              <w:t>Direction départementale</w:t>
            </w:r>
          </w:p>
        </w:tc>
      </w:tr>
      <w:tr w:rsidR="00D801F7" w14:paraId="21CA915D" w14:textId="77777777">
        <w:trPr>
          <w:trHeight w:val="369"/>
        </w:trPr>
        <w:tc>
          <w:tcPr>
            <w:tcW w:w="3077" w:type="dxa"/>
            <w:tcBorders>
              <w:top w:val="nil"/>
              <w:left w:val="nil"/>
              <w:bottom w:val="nil"/>
              <w:right w:val="nil"/>
            </w:tcBorders>
          </w:tcPr>
          <w:p w14:paraId="1276A53C" w14:textId="77777777" w:rsidR="00D801F7" w:rsidRDefault="00196ADB">
            <w:pPr>
              <w:spacing w:line="259" w:lineRule="auto"/>
              <w:ind w:left="5" w:firstLine="0"/>
              <w:jc w:val="left"/>
            </w:pPr>
            <w:r>
              <w:rPr>
                <w:rFonts w:ascii="Times New Roman" w:eastAsia="Times New Roman" w:hAnsi="Times New Roman" w:cs="Times New Roman"/>
                <w:sz w:val="16"/>
              </w:rPr>
              <w:t>Liberté</w:t>
            </w:r>
          </w:p>
          <w:p w14:paraId="6CADA412" w14:textId="77777777" w:rsidR="00D801F7" w:rsidRDefault="00196ADB">
            <w:pPr>
              <w:spacing w:line="259" w:lineRule="auto"/>
              <w:ind w:left="0" w:firstLine="0"/>
              <w:jc w:val="left"/>
            </w:pPr>
            <w:r>
              <w:rPr>
                <w:rFonts w:ascii="Times New Roman" w:eastAsia="Times New Roman" w:hAnsi="Times New Roman" w:cs="Times New Roman"/>
                <w:sz w:val="18"/>
              </w:rPr>
              <w:t>Égalité</w:t>
            </w:r>
          </w:p>
        </w:tc>
        <w:tc>
          <w:tcPr>
            <w:tcW w:w="6960" w:type="dxa"/>
            <w:tcBorders>
              <w:top w:val="nil"/>
              <w:left w:val="nil"/>
              <w:bottom w:val="nil"/>
              <w:right w:val="nil"/>
            </w:tcBorders>
          </w:tcPr>
          <w:p w14:paraId="5C7C25FF" w14:textId="77777777" w:rsidR="00D801F7" w:rsidRDefault="00196ADB">
            <w:pPr>
              <w:spacing w:line="259" w:lineRule="auto"/>
              <w:ind w:left="0" w:right="10" w:firstLine="0"/>
              <w:jc w:val="right"/>
            </w:pPr>
            <w:r>
              <w:rPr>
                <w:sz w:val="34"/>
              </w:rPr>
              <w:t>des territoires de l'Aube</w:t>
            </w:r>
          </w:p>
        </w:tc>
      </w:tr>
    </w:tbl>
    <w:p w14:paraId="73375B93" w14:textId="77777777" w:rsidR="00D801F7" w:rsidRDefault="00196ADB">
      <w:pPr>
        <w:spacing w:line="259" w:lineRule="auto"/>
        <w:ind w:left="0" w:firstLine="0"/>
        <w:jc w:val="left"/>
      </w:pPr>
      <w:r>
        <w:rPr>
          <w:rFonts w:ascii="Times New Roman" w:eastAsia="Times New Roman" w:hAnsi="Times New Roman" w:cs="Times New Roman"/>
          <w:sz w:val="18"/>
        </w:rPr>
        <w:t>Fraternité</w:t>
      </w:r>
    </w:p>
    <w:p w14:paraId="2DC0F87C" w14:textId="77777777" w:rsidR="00D801F7" w:rsidRDefault="00D801F7">
      <w:pPr>
        <w:sectPr w:rsidR="00D801F7">
          <w:pgSz w:w="11904" w:h="16834"/>
          <w:pgMar w:top="883" w:right="9850" w:bottom="302" w:left="1090" w:header="720" w:footer="720" w:gutter="0"/>
          <w:cols w:space="720"/>
        </w:sectPr>
      </w:pPr>
    </w:p>
    <w:p w14:paraId="5F097E0B" w14:textId="77777777" w:rsidR="00D801F7" w:rsidRDefault="00196ADB">
      <w:pPr>
        <w:spacing w:after="820" w:line="216" w:lineRule="auto"/>
        <w:ind w:left="1085" w:right="941" w:firstLine="2074"/>
      </w:pPr>
      <w:r>
        <w:rPr>
          <w:sz w:val="26"/>
        </w:rPr>
        <w:t>Arrêté n</w:t>
      </w:r>
      <w:r>
        <w:rPr>
          <w:sz w:val="26"/>
          <w:vertAlign w:val="superscript"/>
        </w:rPr>
        <w:t xml:space="preserve">O </w:t>
      </w:r>
      <w:r>
        <w:rPr>
          <w:sz w:val="26"/>
        </w:rPr>
        <w:t xml:space="preserve">DDT-SAER-2023136 </w:t>
      </w:r>
      <w:r>
        <w:rPr>
          <w:noProof/>
        </w:rPr>
        <w:drawing>
          <wp:inline distT="0" distB="0" distL="0" distR="0" wp14:anchorId="0A63D1F0" wp14:editId="3279A18E">
            <wp:extent cx="435864" cy="137199"/>
            <wp:effectExtent l="0" t="0" r="0" b="0"/>
            <wp:docPr id="12282" name="Picture 12282"/>
            <wp:cNvGraphicFramePr/>
            <a:graphic xmlns:a="http://schemas.openxmlformats.org/drawingml/2006/main">
              <a:graphicData uri="http://schemas.openxmlformats.org/drawingml/2006/picture">
                <pic:pic xmlns:pic="http://schemas.openxmlformats.org/drawingml/2006/picture">
                  <pic:nvPicPr>
                    <pic:cNvPr id="12282" name="Picture 12282"/>
                    <pic:cNvPicPr/>
                  </pic:nvPicPr>
                  <pic:blipFill>
                    <a:blip r:embed="rId6"/>
                    <a:stretch>
                      <a:fillRect/>
                    </a:stretch>
                  </pic:blipFill>
                  <pic:spPr>
                    <a:xfrm>
                      <a:off x="0" y="0"/>
                      <a:ext cx="435864" cy="137199"/>
                    </a:xfrm>
                    <a:prstGeom prst="rect">
                      <a:avLst/>
                    </a:prstGeom>
                  </pic:spPr>
                </pic:pic>
              </a:graphicData>
            </a:graphic>
          </wp:inline>
        </w:drawing>
      </w:r>
      <w:r>
        <w:rPr>
          <w:sz w:val="26"/>
        </w:rPr>
        <w:t>ordonnant la destruction à tir par un lieutenant de louveterie des sangliers causant des dommages aux CUItUres agricoles sur certaines communes du département</w:t>
      </w:r>
    </w:p>
    <w:p w14:paraId="0A355367" w14:textId="77777777" w:rsidR="00D801F7" w:rsidRDefault="00196ADB">
      <w:pPr>
        <w:spacing w:line="259" w:lineRule="auto"/>
        <w:ind w:left="144" w:firstLine="0"/>
        <w:jc w:val="center"/>
      </w:pPr>
      <w:r>
        <w:rPr>
          <w:sz w:val="30"/>
        </w:rPr>
        <w:t>La Préfète de l'Aube</w:t>
      </w:r>
    </w:p>
    <w:p w14:paraId="3ACD3D02" w14:textId="77777777" w:rsidR="00D801F7" w:rsidRDefault="00196ADB">
      <w:pPr>
        <w:spacing w:after="576" w:line="259" w:lineRule="auto"/>
        <w:ind w:firstLine="0"/>
        <w:jc w:val="center"/>
      </w:pPr>
      <w:r>
        <w:t>Chevalier de l'Ordre National du Mérite</w:t>
      </w:r>
    </w:p>
    <w:p w14:paraId="6EAA3E1B" w14:textId="77777777" w:rsidR="00D801F7" w:rsidRDefault="00196ADB">
      <w:pPr>
        <w:spacing w:after="100"/>
        <w:ind w:left="47" w:right="38"/>
      </w:pPr>
      <w:r>
        <w:t>VU le code de l'environnement et not</w:t>
      </w:r>
      <w:r>
        <w:t>amment ses articles L 427.1 à L 427.3, L 427.6 et R 427.1 à R 427.4 ;</w:t>
      </w:r>
    </w:p>
    <w:p w14:paraId="141D7D7C" w14:textId="77777777" w:rsidR="00D801F7" w:rsidRDefault="00196ADB">
      <w:pPr>
        <w:spacing w:after="131"/>
        <w:ind w:left="47" w:right="38"/>
      </w:pPr>
      <w:r>
        <w:t>VU l'arrêté préfectoral n</w:t>
      </w:r>
      <w:r>
        <w:rPr>
          <w:vertAlign w:val="superscript"/>
        </w:rPr>
        <w:t xml:space="preserve">o </w:t>
      </w:r>
      <w:r>
        <w:t xml:space="preserve">2020363-0001 du 28 décembre 2020 modifié portant nomination des lieutenants de louveterie dans le département de I </w:t>
      </w:r>
      <w:r>
        <w:rPr>
          <w:vertAlign w:val="superscript"/>
        </w:rPr>
        <w:t>t</w:t>
      </w:r>
      <w:r>
        <w:t>AUBE ;</w:t>
      </w:r>
    </w:p>
    <w:p w14:paraId="4A63B246" w14:textId="77777777" w:rsidR="00D801F7" w:rsidRDefault="00196ADB">
      <w:pPr>
        <w:spacing w:after="129"/>
        <w:ind w:left="47" w:right="38"/>
      </w:pPr>
      <w:r>
        <w:t>VU l'arrêté préfectoral n</w:t>
      </w:r>
      <w:r>
        <w:rPr>
          <w:vertAlign w:val="superscript"/>
        </w:rPr>
        <w:t xml:space="preserve">0 </w:t>
      </w:r>
      <w:r>
        <w:t>DDT-SEAF-</w:t>
      </w:r>
      <w:r>
        <w:t xml:space="preserve">202217S-0001 du 24 juin 2022 fixant les périodes et les modalités de destruction du lapin de garenne, du pigeon ramier et du sanglier, espèces classées susçeptibles d'occasionner des dégâts du 1 </w:t>
      </w:r>
      <w:r>
        <w:rPr>
          <w:vertAlign w:val="superscript"/>
        </w:rPr>
        <w:t xml:space="preserve">er </w:t>
      </w:r>
      <w:r>
        <w:t>juillet 2022 au 30 juin 2023 dans le département de I'AUBE</w:t>
      </w:r>
      <w:r>
        <w:t xml:space="preserve"> ;</w:t>
      </w:r>
    </w:p>
    <w:p w14:paraId="6DBAF20E" w14:textId="77777777" w:rsidR="00D801F7" w:rsidRDefault="00196ADB">
      <w:pPr>
        <w:spacing w:after="143"/>
        <w:ind w:left="47" w:right="38"/>
      </w:pPr>
      <w:r>
        <w:t>VU l'arrêté préfectoral n</w:t>
      </w:r>
      <w:r>
        <w:rPr>
          <w:vertAlign w:val="superscript"/>
        </w:rPr>
        <w:t xml:space="preserve">o </w:t>
      </w:r>
      <w:r>
        <w:t>PClCP2022117-0022 du 27 avril 2022 portant délégation de signature en matière d'administration générale à M. Jean-François HOU, directeur départemental des territoires de l'Aube ;</w:t>
      </w:r>
    </w:p>
    <w:p w14:paraId="37E4FFFE" w14:textId="77777777" w:rsidR="00D801F7" w:rsidRDefault="00196ADB">
      <w:pPr>
        <w:spacing w:after="127"/>
        <w:ind w:left="47" w:right="38"/>
      </w:pPr>
      <w:r>
        <w:rPr>
          <w:noProof/>
        </w:rPr>
        <w:drawing>
          <wp:anchor distT="0" distB="0" distL="114300" distR="114300" simplePos="0" relativeHeight="251658240" behindDoc="0" locked="0" layoutInCell="1" allowOverlap="0" wp14:anchorId="7F37955B" wp14:editId="1269BCEC">
            <wp:simplePos x="0" y="0"/>
            <wp:positionH relativeFrom="page">
              <wp:posOffset>569976</wp:posOffset>
            </wp:positionH>
            <wp:positionV relativeFrom="page">
              <wp:posOffset>1213450</wp:posOffset>
            </wp:positionV>
            <wp:extent cx="12192" cy="15244"/>
            <wp:effectExtent l="0" t="0" r="0" b="0"/>
            <wp:wrapSquare wrapText="bothSides"/>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7"/>
                    <a:stretch>
                      <a:fillRect/>
                    </a:stretch>
                  </pic:blipFill>
                  <pic:spPr>
                    <a:xfrm>
                      <a:off x="0" y="0"/>
                      <a:ext cx="12192" cy="15244"/>
                    </a:xfrm>
                    <a:prstGeom prst="rect">
                      <a:avLst/>
                    </a:prstGeom>
                  </pic:spPr>
                </pic:pic>
              </a:graphicData>
            </a:graphic>
          </wp:anchor>
        </w:drawing>
      </w:r>
      <w:r>
        <w:t>VU l'arrêté préfectoral n</w:t>
      </w:r>
      <w:r>
        <w:rPr>
          <w:vertAlign w:val="superscript"/>
        </w:rPr>
        <w:t xml:space="preserve">o </w:t>
      </w:r>
      <w:r>
        <w:t xml:space="preserve">DDT-DlR-2022276-002 du 3 octobre 2022 portant subdélégation de signature aux agents placés soUs l'autorité de M. Jean-François HOU, directeur départemental des territoires de l'Aube ; </w:t>
      </w:r>
      <w:r>
        <w:rPr>
          <w:noProof/>
        </w:rPr>
        <w:drawing>
          <wp:inline distT="0" distB="0" distL="0" distR="0" wp14:anchorId="7D815CC2" wp14:editId="66D07310">
            <wp:extent cx="9144" cy="18293"/>
            <wp:effectExtent l="0" t="0" r="0" b="0"/>
            <wp:docPr id="2503" name="Picture 2503"/>
            <wp:cNvGraphicFramePr/>
            <a:graphic xmlns:a="http://schemas.openxmlformats.org/drawingml/2006/main">
              <a:graphicData uri="http://schemas.openxmlformats.org/drawingml/2006/picture">
                <pic:pic xmlns:pic="http://schemas.openxmlformats.org/drawingml/2006/picture">
                  <pic:nvPicPr>
                    <pic:cNvPr id="2503" name="Picture 2503"/>
                    <pic:cNvPicPr/>
                  </pic:nvPicPr>
                  <pic:blipFill>
                    <a:blip r:embed="rId8"/>
                    <a:stretch>
                      <a:fillRect/>
                    </a:stretch>
                  </pic:blipFill>
                  <pic:spPr>
                    <a:xfrm>
                      <a:off x="0" y="0"/>
                      <a:ext cx="9144" cy="18293"/>
                    </a:xfrm>
                    <a:prstGeom prst="rect">
                      <a:avLst/>
                    </a:prstGeom>
                  </pic:spPr>
                </pic:pic>
              </a:graphicData>
            </a:graphic>
          </wp:inline>
        </w:drawing>
      </w:r>
    </w:p>
    <w:p w14:paraId="673D8551" w14:textId="77777777" w:rsidR="00D801F7" w:rsidRDefault="00196ADB">
      <w:pPr>
        <w:spacing w:after="80"/>
        <w:ind w:left="47" w:right="38"/>
      </w:pPr>
      <w:r>
        <w:t>VU la documentation technique du 12 juillet</w:t>
      </w:r>
      <w:r>
        <w:t xml:space="preserve"> 2019 du ministère de la transition écologique et solidaire relative aux lieutenants de louveterie ;</w:t>
      </w:r>
    </w:p>
    <w:p w14:paraId="3E3070A8" w14:textId="77777777" w:rsidR="00D801F7" w:rsidRDefault="00196ADB">
      <w:pPr>
        <w:spacing w:after="416"/>
        <w:ind w:left="47" w:right="38"/>
      </w:pPr>
      <w:r>
        <w:t>VU la demande d'intervention de la Fédération départementale des chasseurs de l'Aube ;</w:t>
      </w:r>
    </w:p>
    <w:p w14:paraId="635EBD03" w14:textId="77777777" w:rsidR="00D801F7" w:rsidRDefault="00196ADB">
      <w:pPr>
        <w:pStyle w:val="Titre1"/>
        <w:spacing w:after="492" w:line="259" w:lineRule="auto"/>
        <w:ind w:left="91" w:right="0" w:firstLine="0"/>
      </w:pPr>
      <w:r>
        <w:t>ARRÊTE</w:t>
      </w:r>
      <w:r>
        <w:rPr>
          <w:noProof/>
        </w:rPr>
        <w:drawing>
          <wp:inline distT="0" distB="0" distL="0" distR="0" wp14:anchorId="65DB1EED" wp14:editId="223E5C71">
            <wp:extent cx="3048" cy="6097"/>
            <wp:effectExtent l="0" t="0" r="0" b="0"/>
            <wp:docPr id="2504" name="Picture 2504"/>
            <wp:cNvGraphicFramePr/>
            <a:graphic xmlns:a="http://schemas.openxmlformats.org/drawingml/2006/main">
              <a:graphicData uri="http://schemas.openxmlformats.org/drawingml/2006/picture">
                <pic:pic xmlns:pic="http://schemas.openxmlformats.org/drawingml/2006/picture">
                  <pic:nvPicPr>
                    <pic:cNvPr id="2504" name="Picture 2504"/>
                    <pic:cNvPicPr/>
                  </pic:nvPicPr>
                  <pic:blipFill>
                    <a:blip r:embed="rId9"/>
                    <a:stretch>
                      <a:fillRect/>
                    </a:stretch>
                  </pic:blipFill>
                  <pic:spPr>
                    <a:xfrm>
                      <a:off x="0" y="0"/>
                      <a:ext cx="3048" cy="6097"/>
                    </a:xfrm>
                    <a:prstGeom prst="rect">
                      <a:avLst/>
                    </a:prstGeom>
                  </pic:spPr>
                </pic:pic>
              </a:graphicData>
            </a:graphic>
          </wp:inline>
        </w:drawing>
      </w:r>
    </w:p>
    <w:p w14:paraId="44861014" w14:textId="77777777" w:rsidR="00D801F7" w:rsidRDefault="00196ADB">
      <w:pPr>
        <w:spacing w:after="319"/>
        <w:ind w:left="47" w:right="38"/>
      </w:pPr>
      <w:r>
        <w:rPr>
          <w:u w:val="single" w:color="000000"/>
        </w:rPr>
        <w:t>Article premier</w:t>
      </w:r>
      <w:r>
        <w:t xml:space="preserve"> : M. Didier MAUCLAIRE, lieutenant de louvete</w:t>
      </w:r>
      <w:r>
        <w:t>rie de la circonscription n</w:t>
      </w:r>
      <w:r>
        <w:rPr>
          <w:vertAlign w:val="superscript"/>
        </w:rPr>
        <w:t>0</w:t>
      </w:r>
      <w:r>
        <w:t>9 ou son suppléant (désigné conformément aux dispositions de l'article 3 de l'arrêté préfectoral du 28 décembre 2020 susvisé), est chargé de détruire, sur le territoire des communes de POIVRES, MAILLY-LE-CAMP, TROUANS, DOSNON, G</w:t>
      </w:r>
      <w:r>
        <w:t>RANDVILLE, LHUITRE, ISLE-AUBIGNY, DAMPIERRE, TORCY-LE-PETIT, VINETS, SAINT-NABORD-SUR-AUBE, VAUPOISSON, ORTILLON, RAMERUPT, CHAUDREY, NOGENT-SUR-AUBE, MOREMBERT, DOMMARTIN-LE-COQ COCLOIS, BRILLECOURT, et si hécessaire sur le territoire des communes limitro</w:t>
      </w:r>
      <w:r>
        <w:t>phes, dans les conditions précisées aux articles 2 à 7 ci-après, les sangliers causant des dommages aux cultures agricoles.</w:t>
      </w:r>
    </w:p>
    <w:p w14:paraId="6623AFFF" w14:textId="77777777" w:rsidR="00D801F7" w:rsidRDefault="00196ADB">
      <w:pPr>
        <w:pStyle w:val="Titre2"/>
        <w:tabs>
          <w:tab w:val="center" w:pos="2986"/>
        </w:tabs>
        <w:ind w:left="-10" w:firstLine="0"/>
      </w:pPr>
      <w:r>
        <w:t>Article 2</w:t>
      </w:r>
      <w:r>
        <w:rPr>
          <w:u w:val="none"/>
        </w:rPr>
        <w:t xml:space="preserve"> : </w:t>
      </w:r>
      <w:r>
        <w:t>Période autorisée</w:t>
      </w:r>
      <w:r>
        <w:tab/>
      </w:r>
      <w:r>
        <w:rPr>
          <w:noProof/>
        </w:rPr>
        <w:drawing>
          <wp:inline distT="0" distB="0" distL="0" distR="0" wp14:anchorId="4D6D1592" wp14:editId="6CE1568E">
            <wp:extent cx="6096" cy="9147"/>
            <wp:effectExtent l="0" t="0" r="0" b="0"/>
            <wp:docPr id="2505" name="Picture 2505"/>
            <wp:cNvGraphicFramePr/>
            <a:graphic xmlns:a="http://schemas.openxmlformats.org/drawingml/2006/main">
              <a:graphicData uri="http://schemas.openxmlformats.org/drawingml/2006/picture">
                <pic:pic xmlns:pic="http://schemas.openxmlformats.org/drawingml/2006/picture">
                  <pic:nvPicPr>
                    <pic:cNvPr id="2505" name="Picture 2505"/>
                    <pic:cNvPicPr/>
                  </pic:nvPicPr>
                  <pic:blipFill>
                    <a:blip r:embed="rId10"/>
                    <a:stretch>
                      <a:fillRect/>
                    </a:stretch>
                  </pic:blipFill>
                  <pic:spPr>
                    <a:xfrm>
                      <a:off x="0" y="0"/>
                      <a:ext cx="6096" cy="9147"/>
                    </a:xfrm>
                    <a:prstGeom prst="rect">
                      <a:avLst/>
                    </a:prstGeom>
                  </pic:spPr>
                </pic:pic>
              </a:graphicData>
            </a:graphic>
          </wp:inline>
        </w:drawing>
      </w:r>
    </w:p>
    <w:p w14:paraId="0223B696" w14:textId="77777777" w:rsidR="00D801F7" w:rsidRDefault="00196ADB">
      <w:pPr>
        <w:spacing w:after="323" w:line="216" w:lineRule="auto"/>
        <w:ind w:left="48" w:hanging="29"/>
        <w:jc w:val="left"/>
      </w:pPr>
      <w:r>
        <w:t>Ces destructions seront réalisées du 16 mai 2023 au 16 juin 2023, l'opportunité du choix des heures,</w:t>
      </w:r>
      <w:r>
        <w:t xml:space="preserve"> lieux et jours de l'intervention étant laissée à. l'initiative du lieutenant de louveterie responsable des opérations.</w:t>
      </w:r>
    </w:p>
    <w:p w14:paraId="2F205004" w14:textId="77777777" w:rsidR="00D801F7" w:rsidRDefault="00196ADB">
      <w:pPr>
        <w:pStyle w:val="Titre2"/>
        <w:ind w:left="0"/>
      </w:pPr>
      <w:r>
        <w:lastRenderedPageBreak/>
        <w:t>Article 3</w:t>
      </w:r>
      <w:r>
        <w:rPr>
          <w:u w:val="none"/>
        </w:rPr>
        <w:t xml:space="preserve"> : </w:t>
      </w:r>
      <w:r>
        <w:t>Modalités d'exécution</w:t>
      </w:r>
    </w:p>
    <w:p w14:paraId="05AA73CA" w14:textId="77777777" w:rsidR="00D801F7" w:rsidRDefault="00196ADB">
      <w:pPr>
        <w:spacing w:after="190"/>
        <w:ind w:left="47" w:right="38"/>
      </w:pPr>
      <w:r>
        <w:t>Les opérations décidées sous le couvert de la. présente autorisation pourront avoir lieu de jour en ti</w:t>
      </w:r>
      <w:r>
        <w:t>r individuel à l'approche ou à l'affût.</w:t>
      </w:r>
    </w:p>
    <w:p w14:paraId="7728B7B0" w14:textId="77777777" w:rsidR="00D801F7" w:rsidRDefault="00196ADB">
      <w:pPr>
        <w:spacing w:after="152" w:line="217" w:lineRule="auto"/>
        <w:ind w:left="4354" w:hanging="3404"/>
        <w:jc w:val="left"/>
      </w:pPr>
      <w:r>
        <w:rPr>
          <w:sz w:val="16"/>
        </w:rPr>
        <w:t xml:space="preserve">Direction départementale des territoires -1, boulevard Jules Guesde CS 40769 — 10026 Troyes Cedex - Tél : 03 25 46 20 25 </w:t>
      </w:r>
      <w:r>
        <w:rPr>
          <w:sz w:val="16"/>
          <w:u w:val="single" w:color="000000"/>
        </w:rPr>
        <w:t>www.aübe.eouv.fr</w:t>
      </w:r>
    </w:p>
    <w:p w14:paraId="701BDAB0" w14:textId="77777777" w:rsidR="00D801F7" w:rsidRDefault="00196ADB">
      <w:pPr>
        <w:ind w:left="47" w:right="38"/>
      </w:pPr>
      <w:r>
        <w:t>Dans un souci de meilleure efficacité, elles pourront également être organisées sous forme de tirs de nuit, de préférence à l'affût à proximité immédiate ou sur les cultures menacées par les dégâts.</w:t>
      </w:r>
    </w:p>
    <w:p w14:paraId="77A18699" w14:textId="77777777" w:rsidR="00D801F7" w:rsidRDefault="00196ADB">
      <w:pPr>
        <w:ind w:left="47" w:right="38"/>
      </w:pPr>
      <w:r>
        <w:t>Les tirs de nuit sont également autorisés, si besoin est,</w:t>
      </w:r>
      <w:r>
        <w:t xml:space="preserve"> à partir de véhicules automobiles, l'utilisation de sources lumineuses pour la recherche des sangliers étant également permise dans le cadre de cette mission particulière.</w:t>
      </w:r>
      <w:r>
        <w:rPr>
          <w:noProof/>
        </w:rPr>
        <w:drawing>
          <wp:inline distT="0" distB="0" distL="0" distR="0" wp14:anchorId="1BC28198" wp14:editId="0FF26F60">
            <wp:extent cx="381000" cy="131101"/>
            <wp:effectExtent l="0" t="0" r="0" b="0"/>
            <wp:docPr id="12287" name="Picture 12287"/>
            <wp:cNvGraphicFramePr/>
            <a:graphic xmlns:a="http://schemas.openxmlformats.org/drawingml/2006/main">
              <a:graphicData uri="http://schemas.openxmlformats.org/drawingml/2006/picture">
                <pic:pic xmlns:pic="http://schemas.openxmlformats.org/drawingml/2006/picture">
                  <pic:nvPicPr>
                    <pic:cNvPr id="12287" name="Picture 12287"/>
                    <pic:cNvPicPr/>
                  </pic:nvPicPr>
                  <pic:blipFill>
                    <a:blip r:embed="rId11"/>
                    <a:stretch>
                      <a:fillRect/>
                    </a:stretch>
                  </pic:blipFill>
                  <pic:spPr>
                    <a:xfrm>
                      <a:off x="0" y="0"/>
                      <a:ext cx="381000" cy="131101"/>
                    </a:xfrm>
                    <a:prstGeom prst="rect">
                      <a:avLst/>
                    </a:prstGeom>
                  </pic:spPr>
                </pic:pic>
              </a:graphicData>
            </a:graphic>
          </wp:inline>
        </w:drawing>
      </w:r>
    </w:p>
    <w:p w14:paraId="0AB594BF" w14:textId="77777777" w:rsidR="00D801F7" w:rsidRDefault="00196ADB">
      <w:pPr>
        <w:spacing w:after="224"/>
        <w:ind w:left="47" w:right="38"/>
      </w:pPr>
      <w:r>
        <w:t>Dans ce dernier cas, la recherche et le tir des sangliers ne pourront s'effectuer qu'aux environs immédiats des cultures menacées.</w:t>
      </w:r>
    </w:p>
    <w:p w14:paraId="73180BEC" w14:textId="77777777" w:rsidR="00D801F7" w:rsidRDefault="00196ADB">
      <w:pPr>
        <w:pStyle w:val="Titre2"/>
        <w:ind w:left="0"/>
      </w:pPr>
      <w:r>
        <w:rPr>
          <w:noProof/>
        </w:rPr>
        <w:drawing>
          <wp:inline distT="0" distB="0" distL="0" distR="0" wp14:anchorId="62A77078" wp14:editId="4C928715">
            <wp:extent cx="6096" cy="6097"/>
            <wp:effectExtent l="0" t="0" r="0" b="0"/>
            <wp:docPr id="6069" name="Picture 6069"/>
            <wp:cNvGraphicFramePr/>
            <a:graphic xmlns:a="http://schemas.openxmlformats.org/drawingml/2006/main">
              <a:graphicData uri="http://schemas.openxmlformats.org/drawingml/2006/picture">
                <pic:pic xmlns:pic="http://schemas.openxmlformats.org/drawingml/2006/picture">
                  <pic:nvPicPr>
                    <pic:cNvPr id="6069" name="Picture 6069"/>
                    <pic:cNvPicPr/>
                  </pic:nvPicPr>
                  <pic:blipFill>
                    <a:blip r:embed="rId12"/>
                    <a:stretch>
                      <a:fillRect/>
                    </a:stretch>
                  </pic:blipFill>
                  <pic:spPr>
                    <a:xfrm>
                      <a:off x="0" y="0"/>
                      <a:ext cx="6096" cy="6097"/>
                    </a:xfrm>
                    <a:prstGeom prst="rect">
                      <a:avLst/>
                    </a:prstGeom>
                  </pic:spPr>
                </pic:pic>
              </a:graphicData>
            </a:graphic>
          </wp:inline>
        </w:drawing>
      </w:r>
      <w:r>
        <w:t>Article 4</w:t>
      </w:r>
      <w:r>
        <w:rPr>
          <w:u w:val="none"/>
        </w:rPr>
        <w:t xml:space="preserve"> : </w:t>
      </w:r>
      <w:r>
        <w:t>Personnes autorisées</w:t>
      </w:r>
    </w:p>
    <w:p w14:paraId="7C8E40D6" w14:textId="77777777" w:rsidR="00D801F7" w:rsidRDefault="00196ADB">
      <w:pPr>
        <w:spacing w:after="444"/>
        <w:ind w:left="47" w:right="38"/>
      </w:pPr>
      <w:r>
        <w:t>M. Didier MAUCLAIRE ou son suppléant, pourra s'adjoindre, pour le SUCCèS des opérations qu'</w:t>
      </w:r>
      <w:r>
        <w:t>il organisera, l'aide d'un Chauffeur et d'un accompagnateur. Seul le lieutenant de louveterie est autorisé à</w:t>
      </w:r>
    </w:p>
    <w:p w14:paraId="785A455A" w14:textId="77777777" w:rsidR="00D801F7" w:rsidRDefault="00196ADB">
      <w:pPr>
        <w:pStyle w:val="Titre2"/>
        <w:ind w:left="0"/>
      </w:pPr>
      <w:r>
        <w:t>Article 5</w:t>
      </w:r>
      <w:r>
        <w:rPr>
          <w:u w:val="none"/>
        </w:rPr>
        <w:t xml:space="preserve"> : </w:t>
      </w:r>
      <w:r>
        <w:t>Information</w:t>
      </w:r>
    </w:p>
    <w:p w14:paraId="3A239863" w14:textId="77777777" w:rsidR="00D801F7" w:rsidRDefault="00196ADB">
      <w:pPr>
        <w:ind w:left="47" w:right="38"/>
      </w:pPr>
      <w:r>
        <w:t>M. Didier MAUCLAIRE ou son suppléant, avisera des opérations qu'il organisera, les Maires des communes concernées ainsi que</w:t>
      </w:r>
      <w:r>
        <w:t xml:space="preserve"> le Commandant de la Brigade de gendarmerie territorialement compétent.</w:t>
      </w:r>
      <w:r>
        <w:rPr>
          <w:noProof/>
        </w:rPr>
        <w:drawing>
          <wp:inline distT="0" distB="0" distL="0" distR="0" wp14:anchorId="2C550227" wp14:editId="54405D9F">
            <wp:extent cx="6096" cy="6098"/>
            <wp:effectExtent l="0" t="0" r="0" b="0"/>
            <wp:docPr id="6070" name="Picture 6070"/>
            <wp:cNvGraphicFramePr/>
            <a:graphic xmlns:a="http://schemas.openxmlformats.org/drawingml/2006/main">
              <a:graphicData uri="http://schemas.openxmlformats.org/drawingml/2006/picture">
                <pic:pic xmlns:pic="http://schemas.openxmlformats.org/drawingml/2006/picture">
                  <pic:nvPicPr>
                    <pic:cNvPr id="6070" name="Picture 6070"/>
                    <pic:cNvPicPr/>
                  </pic:nvPicPr>
                  <pic:blipFill>
                    <a:blip r:embed="rId13"/>
                    <a:stretch>
                      <a:fillRect/>
                    </a:stretch>
                  </pic:blipFill>
                  <pic:spPr>
                    <a:xfrm>
                      <a:off x="0" y="0"/>
                      <a:ext cx="6096" cy="6098"/>
                    </a:xfrm>
                    <a:prstGeom prst="rect">
                      <a:avLst/>
                    </a:prstGeom>
                  </pic:spPr>
                </pic:pic>
              </a:graphicData>
            </a:graphic>
          </wp:inline>
        </w:drawing>
      </w:r>
    </w:p>
    <w:p w14:paraId="0299F033" w14:textId="77777777" w:rsidR="00D801F7" w:rsidRDefault="00196ADB">
      <w:pPr>
        <w:spacing w:after="248" w:line="216" w:lineRule="auto"/>
        <w:ind w:left="48" w:hanging="29"/>
        <w:jc w:val="left"/>
      </w:pPr>
      <w:r>
        <w:t xml:space="preserve">Il préviendra également au moins 24 heures à l'avance de la date, de l'heure et du lieu de chaque opération, la Direction départementale </w:t>
      </w:r>
      <w:r>
        <w:rPr>
          <w:noProof/>
        </w:rPr>
        <w:drawing>
          <wp:inline distT="0" distB="0" distL="0" distR="0" wp14:anchorId="4454733B" wp14:editId="76D5696F">
            <wp:extent cx="844296" cy="131101"/>
            <wp:effectExtent l="0" t="0" r="0" b="0"/>
            <wp:docPr id="6607" name="Picture 6607"/>
            <wp:cNvGraphicFramePr/>
            <a:graphic xmlns:a="http://schemas.openxmlformats.org/drawingml/2006/main">
              <a:graphicData uri="http://schemas.openxmlformats.org/drawingml/2006/picture">
                <pic:pic xmlns:pic="http://schemas.openxmlformats.org/drawingml/2006/picture">
                  <pic:nvPicPr>
                    <pic:cNvPr id="6607" name="Picture 6607"/>
                    <pic:cNvPicPr/>
                  </pic:nvPicPr>
                  <pic:blipFill>
                    <a:blip r:embed="rId14"/>
                    <a:stretch>
                      <a:fillRect/>
                    </a:stretch>
                  </pic:blipFill>
                  <pic:spPr>
                    <a:xfrm>
                      <a:off x="0" y="0"/>
                      <a:ext cx="844296" cy="131101"/>
                    </a:xfrm>
                    <a:prstGeom prst="rect">
                      <a:avLst/>
                    </a:prstGeom>
                  </pic:spPr>
                </pic:pic>
              </a:graphicData>
            </a:graphic>
          </wp:inline>
        </w:drawing>
      </w:r>
      <w:r>
        <w:t xml:space="preserve"> ainsi que la garderie de l'Office français d</w:t>
      </w:r>
      <w:r>
        <w:t xml:space="preserve">e la </w:t>
      </w:r>
      <w:r>
        <w:t>biodiversité.</w:t>
      </w:r>
    </w:p>
    <w:p w14:paraId="66A08D05" w14:textId="77777777" w:rsidR="00D801F7" w:rsidRDefault="00196ADB">
      <w:pPr>
        <w:pStyle w:val="Titre2"/>
        <w:ind w:left="0"/>
      </w:pPr>
      <w:r>
        <w:t>Article 6</w:t>
      </w:r>
      <w:r>
        <w:rPr>
          <w:u w:val="none"/>
        </w:rPr>
        <w:t xml:space="preserve"> : </w:t>
      </w:r>
      <w:r>
        <w:t>Destination des animaux</w:t>
      </w:r>
    </w:p>
    <w:p w14:paraId="384EF760" w14:textId="77777777" w:rsidR="00D801F7" w:rsidRDefault="00196ADB">
      <w:pPr>
        <w:spacing w:after="270"/>
        <w:ind w:left="47" w:right="38"/>
      </w:pPr>
      <w:r>
        <w:t>La destination des animaux tués sera fixée par le lieutenant de louveterie, le. présent arrêté valant autorisation de transport des animaux entre le lieu de ta destruction et celui de leur destination.</w:t>
      </w:r>
      <w:r>
        <w:t xml:space="preserve"> </w:t>
      </w:r>
      <w:r>
        <w:rPr>
          <w:noProof/>
        </w:rPr>
        <w:drawing>
          <wp:inline distT="0" distB="0" distL="0" distR="0" wp14:anchorId="743AC0B5" wp14:editId="0CFFC37D">
            <wp:extent cx="67056" cy="76222"/>
            <wp:effectExtent l="0" t="0" r="0" b="0"/>
            <wp:docPr id="12289" name="Picture 12289"/>
            <wp:cNvGraphicFramePr/>
            <a:graphic xmlns:a="http://schemas.openxmlformats.org/drawingml/2006/main">
              <a:graphicData uri="http://schemas.openxmlformats.org/drawingml/2006/picture">
                <pic:pic xmlns:pic="http://schemas.openxmlformats.org/drawingml/2006/picture">
                  <pic:nvPicPr>
                    <pic:cNvPr id="12289" name="Picture 12289"/>
                    <pic:cNvPicPr/>
                  </pic:nvPicPr>
                  <pic:blipFill>
                    <a:blip r:embed="rId15"/>
                    <a:stretch>
                      <a:fillRect/>
                    </a:stretch>
                  </pic:blipFill>
                  <pic:spPr>
                    <a:xfrm>
                      <a:off x="0" y="0"/>
                      <a:ext cx="67056" cy="76222"/>
                    </a:xfrm>
                    <a:prstGeom prst="rect">
                      <a:avLst/>
                    </a:prstGeom>
                  </pic:spPr>
                </pic:pic>
              </a:graphicData>
            </a:graphic>
          </wp:inline>
        </w:drawing>
      </w:r>
      <w:r>
        <w:t xml:space="preserve">Dans le cas où les animaux tués seraient éviscérés sur place, il est obligatoire d'enterrer les viscères. </w:t>
      </w:r>
      <w:r>
        <w:rPr>
          <w:noProof/>
        </w:rPr>
        <w:drawing>
          <wp:inline distT="0" distB="0" distL="0" distR="0" wp14:anchorId="4AFB3CE5" wp14:editId="235BF6A8">
            <wp:extent cx="3047" cy="6098"/>
            <wp:effectExtent l="0" t="0" r="0" b="0"/>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16"/>
                    <a:stretch>
                      <a:fillRect/>
                    </a:stretch>
                  </pic:blipFill>
                  <pic:spPr>
                    <a:xfrm>
                      <a:off x="0" y="0"/>
                      <a:ext cx="3047" cy="6098"/>
                    </a:xfrm>
                    <a:prstGeom prst="rect">
                      <a:avLst/>
                    </a:prstGeom>
                  </pic:spPr>
                </pic:pic>
              </a:graphicData>
            </a:graphic>
          </wp:inline>
        </w:drawing>
      </w:r>
      <w:r>
        <w:t>Chaque destinataire sera responsable de l'inspection de la Venaison et de son examen sanitaire conformément à la réglementation en Vigueur.</w:t>
      </w:r>
      <w:r>
        <w:rPr>
          <w:noProof/>
        </w:rPr>
        <w:drawing>
          <wp:inline distT="0" distB="0" distL="0" distR="0" wp14:anchorId="1A12603A" wp14:editId="4E0258B4">
            <wp:extent cx="173736" cy="48782"/>
            <wp:effectExtent l="0" t="0" r="0" b="0"/>
            <wp:docPr id="12291" name="Picture 12291"/>
            <wp:cNvGraphicFramePr/>
            <a:graphic xmlns:a="http://schemas.openxmlformats.org/drawingml/2006/main">
              <a:graphicData uri="http://schemas.openxmlformats.org/drawingml/2006/picture">
                <pic:pic xmlns:pic="http://schemas.openxmlformats.org/drawingml/2006/picture">
                  <pic:nvPicPr>
                    <pic:cNvPr id="12291" name="Picture 12291"/>
                    <pic:cNvPicPr/>
                  </pic:nvPicPr>
                  <pic:blipFill>
                    <a:blip r:embed="rId17"/>
                    <a:stretch>
                      <a:fillRect/>
                    </a:stretch>
                  </pic:blipFill>
                  <pic:spPr>
                    <a:xfrm>
                      <a:off x="0" y="0"/>
                      <a:ext cx="173736" cy="48782"/>
                    </a:xfrm>
                    <a:prstGeom prst="rect">
                      <a:avLst/>
                    </a:prstGeom>
                  </pic:spPr>
                </pic:pic>
              </a:graphicData>
            </a:graphic>
          </wp:inline>
        </w:drawing>
      </w:r>
    </w:p>
    <w:p w14:paraId="4874E056" w14:textId="77777777" w:rsidR="00D801F7" w:rsidRDefault="00196ADB">
      <w:pPr>
        <w:pStyle w:val="Titre2"/>
        <w:tabs>
          <w:tab w:val="center" w:pos="2923"/>
        </w:tabs>
        <w:ind w:left="0" w:firstLine="0"/>
      </w:pPr>
      <w:r>
        <w:rPr>
          <w:sz w:val="26"/>
        </w:rPr>
        <w:t>Articl</w:t>
      </w:r>
      <w:r>
        <w:rPr>
          <w:sz w:val="26"/>
        </w:rPr>
        <w:t xml:space="preserve">e 7 </w:t>
      </w:r>
      <w:r>
        <w:rPr>
          <w:sz w:val="26"/>
          <w:u w:val="none"/>
        </w:rPr>
        <w:t>:</w:t>
      </w:r>
      <w:r>
        <w:rPr>
          <w:sz w:val="26"/>
        </w:rPr>
        <w:t xml:space="preserve"> Compte rendu</w:t>
      </w:r>
      <w:r>
        <w:rPr>
          <w:sz w:val="26"/>
        </w:rPr>
        <w:tab/>
      </w:r>
      <w:r>
        <w:rPr>
          <w:noProof/>
        </w:rPr>
        <w:drawing>
          <wp:inline distT="0" distB="0" distL="0" distR="0" wp14:anchorId="4B11BDBE" wp14:editId="02A8FF63">
            <wp:extent cx="6096" cy="9146"/>
            <wp:effectExtent l="0" t="0" r="0" b="0"/>
            <wp:docPr id="6076" name="Picture 6076"/>
            <wp:cNvGraphicFramePr/>
            <a:graphic xmlns:a="http://schemas.openxmlformats.org/drawingml/2006/main">
              <a:graphicData uri="http://schemas.openxmlformats.org/drawingml/2006/picture">
                <pic:pic xmlns:pic="http://schemas.openxmlformats.org/drawingml/2006/picture">
                  <pic:nvPicPr>
                    <pic:cNvPr id="6076" name="Picture 6076"/>
                    <pic:cNvPicPr/>
                  </pic:nvPicPr>
                  <pic:blipFill>
                    <a:blip r:embed="rId18"/>
                    <a:stretch>
                      <a:fillRect/>
                    </a:stretch>
                  </pic:blipFill>
                  <pic:spPr>
                    <a:xfrm>
                      <a:off x="0" y="0"/>
                      <a:ext cx="6096" cy="9146"/>
                    </a:xfrm>
                    <a:prstGeom prst="rect">
                      <a:avLst/>
                    </a:prstGeom>
                  </pic:spPr>
                </pic:pic>
              </a:graphicData>
            </a:graphic>
          </wp:inline>
        </w:drawing>
      </w:r>
    </w:p>
    <w:p w14:paraId="46CF2180" w14:textId="77777777" w:rsidR="00D801F7" w:rsidRDefault="00196ADB">
      <w:pPr>
        <w:ind w:left="85" w:right="38" w:hanging="38"/>
      </w:pPr>
      <w:r>
        <w:rPr>
          <w:noProof/>
        </w:rPr>
        <w:drawing>
          <wp:anchor distT="0" distB="0" distL="114300" distR="114300" simplePos="0" relativeHeight="251659264" behindDoc="0" locked="0" layoutInCell="1" allowOverlap="0" wp14:anchorId="285A38E1" wp14:editId="2844E742">
            <wp:simplePos x="0" y="0"/>
            <wp:positionH relativeFrom="page">
              <wp:posOffset>630936</wp:posOffset>
            </wp:positionH>
            <wp:positionV relativeFrom="page">
              <wp:posOffset>7006302</wp:posOffset>
            </wp:positionV>
            <wp:extent cx="6096" cy="6098"/>
            <wp:effectExtent l="0" t="0" r="0" b="0"/>
            <wp:wrapSquare wrapText="bothSides"/>
            <wp:docPr id="6078" name="Picture 6078"/>
            <wp:cNvGraphicFramePr/>
            <a:graphic xmlns:a="http://schemas.openxmlformats.org/drawingml/2006/main">
              <a:graphicData uri="http://schemas.openxmlformats.org/drawingml/2006/picture">
                <pic:pic xmlns:pic="http://schemas.openxmlformats.org/drawingml/2006/picture">
                  <pic:nvPicPr>
                    <pic:cNvPr id="6078" name="Picture 6078"/>
                    <pic:cNvPicPr/>
                  </pic:nvPicPr>
                  <pic:blipFill>
                    <a:blip r:embed="rId19"/>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0288" behindDoc="0" locked="0" layoutInCell="1" allowOverlap="0" wp14:anchorId="76689F72" wp14:editId="26B9DBC4">
            <wp:simplePos x="0" y="0"/>
            <wp:positionH relativeFrom="page">
              <wp:posOffset>569976</wp:posOffset>
            </wp:positionH>
            <wp:positionV relativeFrom="page">
              <wp:posOffset>7576440</wp:posOffset>
            </wp:positionV>
            <wp:extent cx="6096" cy="15245"/>
            <wp:effectExtent l="0" t="0" r="0" b="0"/>
            <wp:wrapSquare wrapText="bothSides"/>
            <wp:docPr id="6079" name="Picture 6079"/>
            <wp:cNvGraphicFramePr/>
            <a:graphic xmlns:a="http://schemas.openxmlformats.org/drawingml/2006/main">
              <a:graphicData uri="http://schemas.openxmlformats.org/drawingml/2006/picture">
                <pic:pic xmlns:pic="http://schemas.openxmlformats.org/drawingml/2006/picture">
                  <pic:nvPicPr>
                    <pic:cNvPr id="6079" name="Picture 6079"/>
                    <pic:cNvPicPr/>
                  </pic:nvPicPr>
                  <pic:blipFill>
                    <a:blip r:embed="rId20"/>
                    <a:stretch>
                      <a:fillRect/>
                    </a:stretch>
                  </pic:blipFill>
                  <pic:spPr>
                    <a:xfrm>
                      <a:off x="0" y="0"/>
                      <a:ext cx="6096" cy="15245"/>
                    </a:xfrm>
                    <a:prstGeom prst="rect">
                      <a:avLst/>
                    </a:prstGeom>
                  </pic:spPr>
                </pic:pic>
              </a:graphicData>
            </a:graphic>
          </wp:anchor>
        </w:drawing>
      </w:r>
      <w:r>
        <w:rPr>
          <w:noProof/>
        </w:rPr>
        <w:drawing>
          <wp:inline distT="0" distB="0" distL="0" distR="0" wp14:anchorId="4330B1B7" wp14:editId="3E1E8635">
            <wp:extent cx="6096" cy="3049"/>
            <wp:effectExtent l="0" t="0" r="0" b="0"/>
            <wp:docPr id="6077" name="Picture 6077"/>
            <wp:cNvGraphicFramePr/>
            <a:graphic xmlns:a="http://schemas.openxmlformats.org/drawingml/2006/main">
              <a:graphicData uri="http://schemas.openxmlformats.org/drawingml/2006/picture">
                <pic:pic xmlns:pic="http://schemas.openxmlformats.org/drawingml/2006/picture">
                  <pic:nvPicPr>
                    <pic:cNvPr id="6077" name="Picture 6077"/>
                    <pic:cNvPicPr/>
                  </pic:nvPicPr>
                  <pic:blipFill>
                    <a:blip r:embed="rId21"/>
                    <a:stretch>
                      <a:fillRect/>
                    </a:stretch>
                  </pic:blipFill>
                  <pic:spPr>
                    <a:xfrm>
                      <a:off x="0" y="0"/>
                      <a:ext cx="6096" cy="3049"/>
                    </a:xfrm>
                    <a:prstGeom prst="rect">
                      <a:avLst/>
                    </a:prstGeom>
                  </pic:spPr>
                </pic:pic>
              </a:graphicData>
            </a:graphic>
          </wp:inline>
        </w:drawing>
      </w:r>
      <w:r>
        <w:t>Le lieutenant de louveterie responsable établira et adressera à la Direction départementale des territoires , pour le 26 juin 2023 un compte rendu d'exécution des opérations qu'il aura menées et qui précisera pour chaque opération :</w:t>
      </w:r>
    </w:p>
    <w:p w14:paraId="134518AC" w14:textId="77777777" w:rsidR="00D801F7" w:rsidRDefault="00196ADB">
      <w:pPr>
        <w:numPr>
          <w:ilvl w:val="0"/>
          <w:numId w:val="1"/>
        </w:numPr>
        <w:spacing w:after="39"/>
        <w:ind w:right="38" w:hanging="125"/>
      </w:pPr>
      <w:r>
        <w:t>les conditions de déroulement des interventions,</w:t>
      </w:r>
    </w:p>
    <w:p w14:paraId="5CD04AE9" w14:textId="77777777" w:rsidR="00D801F7" w:rsidRDefault="00196ADB">
      <w:pPr>
        <w:numPr>
          <w:ilvl w:val="0"/>
          <w:numId w:val="1"/>
        </w:numPr>
        <w:spacing w:after="207"/>
        <w:ind w:right="38" w:hanging="125"/>
      </w:pPr>
      <w:r>
        <w:t>le nombre d'animaux prélevés et leur localisation pour chaque sortie.</w:t>
      </w:r>
    </w:p>
    <w:p w14:paraId="3DD6B0F9" w14:textId="77777777" w:rsidR="00D801F7" w:rsidRDefault="00196ADB">
      <w:pPr>
        <w:spacing w:after="279"/>
        <w:ind w:left="47" w:right="38"/>
      </w:pPr>
      <w:r>
        <w:t>Une copie de ce rapport sera adressée, à titre d'information, 'à M. le Président de la Fédération départementale des chasseurs.</w:t>
      </w:r>
    </w:p>
    <w:p w14:paraId="7050229C" w14:textId="77777777" w:rsidR="00D801F7" w:rsidRDefault="00196ADB">
      <w:pPr>
        <w:spacing w:after="1179"/>
        <w:ind w:left="47" w:right="38"/>
      </w:pPr>
      <w:r>
        <w:rPr>
          <w:u w:val="single" w:color="000000"/>
        </w:rPr>
        <w:t>Article 8</w:t>
      </w:r>
      <w:r>
        <w:t>: M. le Directeur départemental des territoires est chargé de l'exécution du présent arrêté dont ampliation sera adressée à MM. le Président de la Fédération départementale des chasseurs de I'AUBE, le Commandant du Groupement de gendarmerie, le Ch</w:t>
      </w:r>
      <w:r>
        <w:t>ef du service départemental de l'Office français de la biodiversité, ainsi qu'aux Maires des communes de POIVRES, MAILLY-LE-CAMP, TROUANS, DOSNON, GRANDVILLE, LHUITRE, ISLE-AUBIGNY, DAMPIERRE, TORCY-LE-PETIT, VINETS, SAINTNABORD-SUR-AUBE, VAUPOISSON, ORTIL</w:t>
      </w:r>
      <w:r>
        <w:t>LON, RAMERUPT, CHAUDREY, NOGENT-SUR-AUBE, MOREMBERT, DOMMARTIN-LE-COQ COCLOIS et BRILLECOURT.</w:t>
      </w:r>
    </w:p>
    <w:p w14:paraId="4D4CB8ED" w14:textId="77777777" w:rsidR="00D801F7" w:rsidRDefault="00196ADB">
      <w:pPr>
        <w:spacing w:after="180" w:line="259" w:lineRule="auto"/>
        <w:ind w:left="10" w:right="1118" w:hanging="10"/>
        <w:jc w:val="right"/>
      </w:pPr>
      <w:r>
        <w:t>Troyes, le 16 mai 2023</w:t>
      </w:r>
    </w:p>
    <w:p w14:paraId="135F387D" w14:textId="77777777" w:rsidR="00D801F7" w:rsidRDefault="00196ADB">
      <w:pPr>
        <w:spacing w:line="259" w:lineRule="auto"/>
        <w:ind w:left="10" w:right="586" w:hanging="10"/>
        <w:jc w:val="right"/>
      </w:pPr>
      <w:r>
        <w:lastRenderedPageBreak/>
        <w:t>Pour la Préfète et par délégation,</w:t>
      </w:r>
    </w:p>
    <w:p w14:paraId="4706C576" w14:textId="77777777" w:rsidR="00D801F7" w:rsidRDefault="00196ADB">
      <w:pPr>
        <w:spacing w:line="259" w:lineRule="auto"/>
        <w:ind w:left="10" w:right="451" w:hanging="10"/>
        <w:jc w:val="right"/>
      </w:pPr>
      <w:r>
        <w:t>Le directeur départemental adjoint</w:t>
      </w:r>
    </w:p>
    <w:p w14:paraId="69D22697" w14:textId="77777777" w:rsidR="00D801F7" w:rsidRDefault="00196ADB">
      <w:pPr>
        <w:spacing w:after="783" w:line="259" w:lineRule="auto"/>
        <w:ind w:left="6202" w:firstLine="0"/>
        <w:jc w:val="left"/>
      </w:pPr>
      <w:r>
        <w:rPr>
          <w:noProof/>
        </w:rPr>
        <w:drawing>
          <wp:inline distT="0" distB="0" distL="0" distR="0" wp14:anchorId="340F7918" wp14:editId="50A55F64">
            <wp:extent cx="1950720" cy="801852"/>
            <wp:effectExtent l="0" t="0" r="0" b="0"/>
            <wp:docPr id="12293" name="Picture 12293"/>
            <wp:cNvGraphicFramePr/>
            <a:graphic xmlns:a="http://schemas.openxmlformats.org/drawingml/2006/main">
              <a:graphicData uri="http://schemas.openxmlformats.org/drawingml/2006/picture">
                <pic:pic xmlns:pic="http://schemas.openxmlformats.org/drawingml/2006/picture">
                  <pic:nvPicPr>
                    <pic:cNvPr id="12293" name="Picture 12293"/>
                    <pic:cNvPicPr/>
                  </pic:nvPicPr>
                  <pic:blipFill>
                    <a:blip r:embed="rId22"/>
                    <a:stretch>
                      <a:fillRect/>
                    </a:stretch>
                  </pic:blipFill>
                  <pic:spPr>
                    <a:xfrm>
                      <a:off x="0" y="0"/>
                      <a:ext cx="1950720" cy="801852"/>
                    </a:xfrm>
                    <a:prstGeom prst="rect">
                      <a:avLst/>
                    </a:prstGeom>
                  </pic:spPr>
                </pic:pic>
              </a:graphicData>
            </a:graphic>
          </wp:inline>
        </w:drawing>
      </w:r>
    </w:p>
    <w:p w14:paraId="3E1F702F" w14:textId="77777777" w:rsidR="00D801F7" w:rsidRDefault="00196ADB">
      <w:pPr>
        <w:spacing w:after="152" w:line="217" w:lineRule="auto"/>
        <w:ind w:left="4354" w:hanging="3404"/>
        <w:jc w:val="left"/>
      </w:pPr>
      <w:r>
        <w:rPr>
          <w:sz w:val="16"/>
        </w:rPr>
        <w:t>Direction départementa!e des territoires - 1, boulevard Jules Guesd</w:t>
      </w:r>
      <w:r>
        <w:rPr>
          <w:sz w:val="16"/>
        </w:rPr>
        <w:t xml:space="preserve">e CS 40769 — 10026 Troyes Cedex Tél : 03 25 46 20 25 </w:t>
      </w:r>
      <w:r>
        <w:rPr>
          <w:sz w:val="16"/>
          <w:u w:val="single" w:color="000000"/>
        </w:rPr>
        <w:t>www.aube,gouv.fr</w:t>
      </w:r>
    </w:p>
    <w:sectPr w:rsidR="00D801F7">
      <w:type w:val="continuous"/>
      <w:pgSz w:w="11904" w:h="16834"/>
      <w:pgMar w:top="988" w:right="946" w:bottom="30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562D"/>
    <w:multiLevelType w:val="hybridMultilevel"/>
    <w:tmpl w:val="A124554C"/>
    <w:lvl w:ilvl="0" w:tplc="E002428C">
      <w:start w:val="1"/>
      <w:numFmt w:val="bullet"/>
      <w:lvlText w:val="-"/>
      <w:lvlJc w:val="left"/>
      <w:pPr>
        <w:ind w:left="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FE5694">
      <w:start w:val="1"/>
      <w:numFmt w:val="bullet"/>
      <w:lvlText w:val="o"/>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AAB466">
      <w:start w:val="1"/>
      <w:numFmt w:val="bullet"/>
      <w:lvlText w:val="▪"/>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AA5418">
      <w:start w:val="1"/>
      <w:numFmt w:val="bullet"/>
      <w:lvlText w:val="•"/>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E067A">
      <w:start w:val="1"/>
      <w:numFmt w:val="bullet"/>
      <w:lvlText w:val="o"/>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364D3C">
      <w:start w:val="1"/>
      <w:numFmt w:val="bullet"/>
      <w:lvlText w:val="▪"/>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D2629A">
      <w:start w:val="1"/>
      <w:numFmt w:val="bullet"/>
      <w:lvlText w:val="•"/>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88780E">
      <w:start w:val="1"/>
      <w:numFmt w:val="bullet"/>
      <w:lvlText w:val="o"/>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6CFCAC">
      <w:start w:val="1"/>
      <w:numFmt w:val="bullet"/>
      <w:lvlText w:val="▪"/>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6916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F7"/>
    <w:rsid w:val="00196ADB"/>
    <w:rsid w:val="00D80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FDD5911"/>
  <w15:docId w15:val="{A414F2A0-B603-4DD0-86A8-D9E45A95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20" w:lineRule="auto"/>
      <w:ind w:left="120" w:firstLine="4"/>
      <w:jc w:val="both"/>
    </w:pPr>
    <w:rPr>
      <w:rFonts w:ascii="Calibri" w:eastAsia="Calibri" w:hAnsi="Calibri" w:cs="Calibri"/>
      <w:color w:val="000000"/>
      <w:sz w:val="24"/>
    </w:rPr>
  </w:style>
  <w:style w:type="paragraph" w:styleId="Titre1">
    <w:name w:val="heading 1"/>
    <w:next w:val="Normal"/>
    <w:link w:val="Titre1Car"/>
    <w:uiPriority w:val="9"/>
    <w:qFormat/>
    <w:pPr>
      <w:keepNext/>
      <w:keepLines/>
      <w:spacing w:after="820" w:line="216" w:lineRule="auto"/>
      <w:ind w:left="1085" w:right="941" w:firstLine="2074"/>
      <w:jc w:val="center"/>
      <w:outlineLvl w:val="0"/>
    </w:pPr>
    <w:rPr>
      <w:rFonts w:ascii="Calibri" w:eastAsia="Calibri" w:hAnsi="Calibri" w:cs="Calibri"/>
      <w:color w:val="000000"/>
      <w:sz w:val="26"/>
    </w:rPr>
  </w:style>
  <w:style w:type="paragraph" w:styleId="Titre2">
    <w:name w:val="heading 2"/>
    <w:next w:val="Normal"/>
    <w:link w:val="Titre2Car"/>
    <w:uiPriority w:val="9"/>
    <w:unhideWhenUsed/>
    <w:qFormat/>
    <w:pPr>
      <w:keepNext/>
      <w:keepLines/>
      <w:spacing w:after="0"/>
      <w:ind w:left="15" w:hanging="10"/>
      <w:outlineLvl w:val="1"/>
    </w:pPr>
    <w:rPr>
      <w:rFonts w:ascii="Calibri" w:eastAsia="Calibri" w:hAnsi="Calibri" w:cs="Calibri"/>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24"/>
      <w:u w:val="single" w:color="000000"/>
    </w:rPr>
  </w:style>
  <w:style w:type="character" w:customStyle="1" w:styleId="Titre1Car">
    <w:name w:val="Titre 1 Car"/>
    <w:link w:val="Titre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4969</Characters>
  <Application>Microsoft Office Word</Application>
  <DocSecurity>4</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KM_C287-C-23051616240</dc:title>
  <dc:subject/>
  <dc:creator>Nathalie</dc:creator>
  <cp:keywords/>
  <cp:lastModifiedBy>Nathalie</cp:lastModifiedBy>
  <cp:revision>2</cp:revision>
  <dcterms:created xsi:type="dcterms:W3CDTF">2023-05-17T09:11:00Z</dcterms:created>
  <dcterms:modified xsi:type="dcterms:W3CDTF">2023-05-17T09:11:00Z</dcterms:modified>
</cp:coreProperties>
</file>